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Streyl Annedore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ROBERT-BOSCH-STR. 32 - 36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SCHMID Group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FREUDENSTADT 2M</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72250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11.35</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6.352</w:t>
            </w:r>
          </w:p>
        </w:tc>
        <w:tc>
          <w:tcPr>
            <w:tcW w:w="44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6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Karl Reismueller as attorney</w:t>
            </w:r>
          </w:p>
        </w:tc>
        <w:tc>
          <w:tcPr>
            <w:tcW w:w="1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as for Annedore Streyl</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 FILINGS ON FORMS ID, 3, 4, 5 AND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RESPECT OF SECURITIES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SCHMID Group N.V.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Karl Reismueller, as</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undersigneds true and lawful attorney-in-fact and agent, with full power of substitution and resubstitution for the undersigned in the undersigneds name and stead in any and all capacities,</w:t>
      </w:r>
    </w:p>
    <w:p>
      <w:pPr>
        <w:ind w:right="3139"/>
        <w:spacing w:after="0" w:line="249" w:lineRule="auto"/>
        <w:rPr>
          <w:sz w:val="20"/>
          <w:szCs w:val="20"/>
          <w:color w:val="auto"/>
        </w:rPr>
      </w:pPr>
      <w:r>
        <w:rPr>
          <w:rFonts w:ascii="Courier New" w:cs="Courier New" w:eastAsia="Courier New" w:hAnsi="Courier New"/>
          <w:sz w:val="17"/>
          <w:szCs w:val="17"/>
          <w:color w:val="auto"/>
        </w:rPr>
        <w:t>to sign and file for and on the undersigneds behalf, in respect of any acquisition, disposition or other change in ownership of any securities of SCHMID Group N.V. (the "Company"), the following:</w:t>
      </w:r>
    </w:p>
    <w:p>
      <w:pPr>
        <w:ind w:right="333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ID to be filed with the Securities and Exchange Commission (the "SEC");</w:t>
      </w:r>
    </w:p>
    <w:p>
      <w:pPr>
        <w:ind w:right="41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Initial Statement of Beneficial Ownership of Securities on Form 3 to be filed with the SEC;</w:t>
      </w:r>
    </w:p>
    <w:p>
      <w:pPr>
        <w:ind w:right="271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Statement of Changes of Beneficial Ownership of Securities on Form 4 to be filed with the SEC;</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Annual Statement of Beneficial Ownership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5 to be filed with the SEC;</w:t>
      </w:r>
    </w:p>
    <w:p>
      <w:pPr>
        <w:spacing w:after="0" w:line="7" w:lineRule="exact"/>
        <w:rPr>
          <w:sz w:val="20"/>
          <w:szCs w:val="20"/>
          <w:color w:val="auto"/>
        </w:rPr>
      </w:pPr>
    </w:p>
    <w:p>
      <w:pPr>
        <w:ind w:right="30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of Proposed Sale of Securities on Form 144 to be filed with the SEC; and</w:t>
      </w:r>
    </w:p>
    <w:p>
      <w:pPr>
        <w:ind w:right="333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agreements, certificates, receipts, or other documents in connection therewith.</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full power and authority to the attorney-in-fact to seek and obtain as the undersigneds representative and on the undersigneds behalf, information on transactions in</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such attorney-in-fact and agent full power and authority to do and perform each and every act and thing requisite and necessary in connection with such matters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hereby ratifies and confirms all that any such 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agent or substitute may do or cause to be done by virtue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7" w:lineRule="exact"/>
        <w:rPr>
          <w:sz w:val="20"/>
          <w:szCs w:val="20"/>
          <w:color w:val="auto"/>
        </w:rPr>
      </w:pPr>
    </w:p>
    <w:p>
      <w:pPr>
        <w:ind w:left="840" w:hanging="833"/>
        <w:spacing w:after="0"/>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w:t>
      </w:r>
    </w:p>
    <w:p>
      <w:pPr>
        <w:spacing w:after="0" w:line="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w:t>
      </w:r>
    </w:p>
    <w:p>
      <w:pPr>
        <w:spacing w:after="0" w:line="7" w:lineRule="exact"/>
        <w:rPr>
          <w:rFonts w:ascii="Courier New" w:cs="Courier New" w:eastAsia="Courier New" w:hAnsi="Courier New"/>
          <w:sz w:val="17"/>
          <w:szCs w:val="17"/>
          <w:color w:val="auto"/>
        </w:rPr>
      </w:pP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requirement of the Securities Exchange Act of 1934, as amended (the "Exchange Act"), (ii) any liability of the undersigned for</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to comply with such requirements or (iii) any obligation or liability of the undersigned for profit disgorgement under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16(b) of the Exchange Act; and</w:t>
      </w:r>
    </w:p>
    <w:p>
      <w:pPr>
        <w:spacing w:after="0" w:line="7" w:lineRule="exact"/>
        <w:rPr>
          <w:rFonts w:ascii="Courier New" w:cs="Courier New" w:eastAsia="Courier New" w:hAnsi="Courier New"/>
          <w:sz w:val="17"/>
          <w:szCs w:val="17"/>
          <w:color w:val="auto"/>
        </w:rPr>
      </w:pPr>
    </w:p>
    <w:p>
      <w:pPr>
        <w:ind w:right="2819" w:firstLine="7"/>
        <w:spacing w:after="0" w:line="24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w:t>
      </w: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line="175" w:lineRule="exact"/>
              <w:rPr>
                <w:sz w:val="20"/>
                <w:szCs w:val="20"/>
                <w:color w:val="auto"/>
              </w:rPr>
            </w:pPr>
            <w:r>
              <w:rPr>
                <w:rFonts w:ascii="Courier New" w:cs="Courier New" w:eastAsia="Courier New" w:hAnsi="Courier New"/>
                <w:sz w:val="17"/>
                <w:szCs w:val="17"/>
                <w:color w:val="auto"/>
              </w:rPr>
              <w:t>Power of Attorney.</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February</w:t>
            </w:r>
          </w:p>
        </w:tc>
        <w:tc>
          <w:tcPr>
            <w:tcW w:w="8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2026</w:t>
            </w:r>
          </w:p>
        </w:tc>
        <w:tc>
          <w:tcPr>
            <w:tcW w:w="230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/s/Annedore Streyl</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20"/>
                <w:szCs w:val="20"/>
                <w:color w:val="auto"/>
              </w:rPr>
            </w:pPr>
            <w:r>
              <w:rPr>
                <w:rFonts w:ascii="Courier New" w:cs="Courier New" w:eastAsia="Courier New" w:hAnsi="Courier New"/>
                <w:sz w:val="17"/>
                <w:szCs w:val="17"/>
                <w:color w:val="auto"/>
              </w:rPr>
              <w:t>Date: Berlin, 26th</w:t>
            </w:r>
          </w:p>
        </w:tc>
        <w:tc>
          <w:tcPr>
            <w:tcW w:w="9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1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Dr.</w:t>
            </w:r>
          </w:p>
        </w:tc>
        <w:tc>
          <w:tcPr>
            <w:tcW w:w="3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Annedore Streyl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5"/>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462" TargetMode="External"/><Relationship Id="rId14" Type="http://schemas.openxmlformats.org/officeDocument/2006/relationships/hyperlink" Target="http://www.sec.gov/cgi-bin/browse-edgar?action=getcompany&amp;CIK=000198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2026-06-24T06:56:13Z</dcterms:created>
  <dcterms:modified xsi:type="dcterms:W3CDTF">2026-06-24T06:56:13Z</dcterms:modified>
</cp:coreProperties>
</file>